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85613" w14:textId="7D5748DA" w:rsidR="006735E3" w:rsidRPr="005F26A0" w:rsidRDefault="006735E3" w:rsidP="005F26A0">
      <w:pPr>
        <w:pStyle w:val="Heading1"/>
        <w:jc w:val="center"/>
        <w:rPr>
          <w:rFonts w:asciiTheme="minorHAnsi" w:eastAsia="Arial" w:hAnsiTheme="minorHAnsi"/>
          <w:color w:val="auto"/>
          <w:sz w:val="44"/>
          <w:szCs w:val="44"/>
        </w:rPr>
      </w:pPr>
      <w:bookmarkStart w:id="0" w:name="_Toc433976553"/>
      <w:r w:rsidRPr="005F26A0">
        <w:rPr>
          <w:rFonts w:asciiTheme="minorHAnsi" w:eastAsia="Arial" w:hAnsiTheme="minorHAnsi"/>
          <w:color w:val="auto"/>
          <w:sz w:val="44"/>
          <w:szCs w:val="44"/>
        </w:rPr>
        <w:t xml:space="preserve">Statement of </w:t>
      </w:r>
      <w:bookmarkEnd w:id="0"/>
      <w:r w:rsidRPr="005F26A0">
        <w:rPr>
          <w:rFonts w:asciiTheme="minorHAnsi" w:eastAsia="Arial" w:hAnsiTheme="minorHAnsi"/>
          <w:color w:val="auto"/>
          <w:sz w:val="44"/>
          <w:szCs w:val="44"/>
        </w:rPr>
        <w:t xml:space="preserve">use of </w:t>
      </w:r>
      <w:r w:rsidR="002E51F9">
        <w:rPr>
          <w:rFonts w:asciiTheme="minorHAnsi" w:eastAsia="Arial" w:hAnsiTheme="minorHAnsi"/>
          <w:color w:val="auto"/>
          <w:sz w:val="44"/>
          <w:szCs w:val="44"/>
        </w:rPr>
        <w:t xml:space="preserve">Covid-19 </w:t>
      </w:r>
      <w:r w:rsidRPr="005F26A0">
        <w:rPr>
          <w:rFonts w:asciiTheme="minorHAnsi" w:eastAsia="Arial" w:hAnsiTheme="minorHAnsi"/>
          <w:color w:val="auto"/>
          <w:sz w:val="44"/>
          <w:szCs w:val="44"/>
        </w:rPr>
        <w:t>catch-up funding</w:t>
      </w:r>
      <w:r w:rsidR="002E51F9">
        <w:rPr>
          <w:rFonts w:asciiTheme="minorHAnsi" w:eastAsia="Arial" w:hAnsiTheme="minorHAnsi"/>
          <w:color w:val="auto"/>
          <w:sz w:val="44"/>
          <w:szCs w:val="44"/>
        </w:rPr>
        <w:t>:</w:t>
      </w:r>
      <w:r w:rsidRPr="005F26A0">
        <w:rPr>
          <w:rFonts w:asciiTheme="minorHAnsi" w:eastAsia="Arial" w:hAnsiTheme="minorHAnsi"/>
          <w:color w:val="auto"/>
          <w:sz w:val="44"/>
          <w:szCs w:val="44"/>
        </w:rPr>
        <w:t xml:space="preserve"> </w:t>
      </w:r>
      <w:r w:rsidR="00CC56FC">
        <w:rPr>
          <w:rFonts w:asciiTheme="minorHAnsi" w:eastAsia="Arial" w:hAnsiTheme="minorHAnsi"/>
          <w:color w:val="auto"/>
          <w:sz w:val="44"/>
          <w:szCs w:val="44"/>
        </w:rPr>
        <w:t>New Siblands</w:t>
      </w:r>
      <w:r w:rsidR="005F26A0" w:rsidRPr="005F26A0">
        <w:rPr>
          <w:rFonts w:asciiTheme="minorHAnsi" w:eastAsia="Arial" w:hAnsiTheme="minorHAnsi"/>
          <w:color w:val="auto"/>
          <w:sz w:val="44"/>
          <w:szCs w:val="44"/>
        </w:rPr>
        <w:t xml:space="preserve"> </w:t>
      </w:r>
      <w:r w:rsidR="002E51F9" w:rsidRPr="005F26A0">
        <w:rPr>
          <w:rFonts w:asciiTheme="minorHAnsi" w:eastAsia="Arial" w:hAnsiTheme="minorHAnsi"/>
          <w:color w:val="auto"/>
          <w:sz w:val="44"/>
          <w:szCs w:val="44"/>
        </w:rPr>
        <w:t>School 2020</w:t>
      </w:r>
      <w:r w:rsidRPr="005F26A0">
        <w:rPr>
          <w:rFonts w:asciiTheme="minorHAnsi" w:eastAsia="Arial" w:hAnsiTheme="minorHAnsi"/>
          <w:color w:val="auto"/>
          <w:sz w:val="44"/>
          <w:szCs w:val="44"/>
        </w:rPr>
        <w:t>-2021</w:t>
      </w:r>
    </w:p>
    <w:tbl>
      <w:tblPr>
        <w:tblW w:w="0" w:type="auto"/>
        <w:jc w:val="center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348"/>
        <w:gridCol w:w="2168"/>
        <w:gridCol w:w="5719"/>
        <w:gridCol w:w="2224"/>
      </w:tblGrid>
      <w:tr w:rsidR="00DC1D3C" w:rsidRPr="00DC1D3C" w14:paraId="4FEC5CA3" w14:textId="77777777" w:rsidTr="00DC1D3C">
        <w:trPr>
          <w:cantSplit/>
          <w:tblHeader/>
          <w:jc w:val="center"/>
        </w:trPr>
        <w:tc>
          <w:tcPr>
            <w:tcW w:w="14459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70282A51" w14:textId="0140969F" w:rsidR="00DC1D3C" w:rsidRPr="003A744E" w:rsidRDefault="003A744E" w:rsidP="00DC1D3C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3A744E">
              <w:rPr>
                <w:rFonts w:cs="Arial"/>
                <w:b/>
                <w:sz w:val="24"/>
                <w:szCs w:val="24"/>
                <w:lang w:val="en-US"/>
              </w:rPr>
              <w:t>Summary information</w:t>
            </w:r>
          </w:p>
        </w:tc>
      </w:tr>
      <w:tr w:rsidR="00DC1D3C" w:rsidRPr="00DC1D3C" w14:paraId="00F7C1A8" w14:textId="77777777" w:rsidTr="001F369F">
        <w:trPr>
          <w:cantSplit/>
          <w:jc w:val="center"/>
        </w:trPr>
        <w:tc>
          <w:tcPr>
            <w:tcW w:w="4348" w:type="dxa"/>
            <w:shd w:val="clear" w:color="auto" w:fill="D9E2F3" w:themeFill="accent1" w:themeFillTint="33"/>
            <w:tcMar>
              <w:top w:w="113" w:type="dxa"/>
              <w:bottom w:w="113" w:type="dxa"/>
            </w:tcMar>
          </w:tcPr>
          <w:p w14:paraId="39AAB2C1" w14:textId="31AC0B48" w:rsidR="00DC1D3C" w:rsidRPr="00DC1D3C" w:rsidRDefault="00DC1D3C" w:rsidP="00DC1D3C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DC1D3C">
              <w:rPr>
                <w:rFonts w:cs="Arial"/>
                <w:b/>
                <w:sz w:val="24"/>
                <w:szCs w:val="24"/>
                <w:lang w:val="en-US"/>
              </w:rPr>
              <w:t xml:space="preserve">Total number of </w:t>
            </w:r>
            <w:r w:rsidR="00BC02FD">
              <w:rPr>
                <w:rFonts w:cs="Arial"/>
                <w:b/>
                <w:sz w:val="24"/>
                <w:szCs w:val="24"/>
                <w:lang w:val="en-US"/>
              </w:rPr>
              <w:t>student</w:t>
            </w:r>
            <w:r w:rsidRPr="00DC1D3C">
              <w:rPr>
                <w:rFonts w:cs="Arial"/>
                <w:b/>
                <w:sz w:val="24"/>
                <w:szCs w:val="24"/>
                <w:lang w:val="en-US"/>
              </w:rPr>
              <w:t>s:</w:t>
            </w:r>
          </w:p>
        </w:tc>
        <w:tc>
          <w:tcPr>
            <w:tcW w:w="2168" w:type="dxa"/>
            <w:shd w:val="clear" w:color="auto" w:fill="auto"/>
            <w:tcMar>
              <w:top w:w="113" w:type="dxa"/>
              <w:bottom w:w="113" w:type="dxa"/>
            </w:tcMar>
          </w:tcPr>
          <w:p w14:paraId="64987246" w14:textId="7CCA2185" w:rsidR="00DC1D3C" w:rsidRPr="00DC1D3C" w:rsidRDefault="00CC56FC" w:rsidP="00DC1D3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123</w:t>
            </w:r>
          </w:p>
        </w:tc>
        <w:tc>
          <w:tcPr>
            <w:tcW w:w="5719" w:type="dxa"/>
            <w:shd w:val="clear" w:color="auto" w:fill="D9E2F3" w:themeFill="accent1" w:themeFillTint="33"/>
          </w:tcPr>
          <w:p w14:paraId="4764D14E" w14:textId="2D5FEB9F" w:rsidR="00DC1D3C" w:rsidRPr="00DC1D3C" w:rsidRDefault="00DC1D3C" w:rsidP="00DC1D3C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DC1D3C">
              <w:rPr>
                <w:rFonts w:cs="Arial"/>
                <w:b/>
                <w:sz w:val="24"/>
                <w:szCs w:val="24"/>
                <w:lang w:val="en-US"/>
              </w:rPr>
              <w:t xml:space="preserve">Amount of catch-up premium received per </w:t>
            </w:r>
            <w:r w:rsidR="00BC02FD">
              <w:rPr>
                <w:rFonts w:cs="Arial"/>
                <w:b/>
                <w:sz w:val="24"/>
                <w:szCs w:val="24"/>
                <w:lang w:val="en-US"/>
              </w:rPr>
              <w:t>student</w:t>
            </w:r>
            <w:r w:rsidRPr="00DC1D3C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14:paraId="01BE6A11" w14:textId="58A2CFE7" w:rsidR="00DC1D3C" w:rsidRPr="00DC1D3C" w:rsidRDefault="00991D25" w:rsidP="00CC56FC">
            <w:pPr>
              <w:rPr>
                <w:rFonts w:cs="Arial"/>
                <w:sz w:val="24"/>
                <w:szCs w:val="24"/>
                <w:lang w:val="en-US"/>
              </w:rPr>
            </w:pPr>
            <w:r w:rsidRPr="0056164D">
              <w:rPr>
                <w:rFonts w:cs="Arial"/>
                <w:sz w:val="24"/>
                <w:szCs w:val="24"/>
                <w:lang w:val="en-US"/>
              </w:rPr>
              <w:t>£240</w:t>
            </w:r>
            <w:r>
              <w:rPr>
                <w:rFonts w:cs="Arial"/>
                <w:sz w:val="24"/>
                <w:szCs w:val="24"/>
                <w:lang w:val="en-US"/>
              </w:rPr>
              <w:t>.00</w:t>
            </w:r>
          </w:p>
        </w:tc>
      </w:tr>
      <w:tr w:rsidR="00DC1D3C" w:rsidRPr="00DC1D3C" w14:paraId="4AFFCCB8" w14:textId="77777777" w:rsidTr="001F369F">
        <w:trPr>
          <w:cantSplit/>
          <w:jc w:val="center"/>
        </w:trPr>
        <w:tc>
          <w:tcPr>
            <w:tcW w:w="4348" w:type="dxa"/>
            <w:shd w:val="clear" w:color="auto" w:fill="D9E2F3" w:themeFill="accent1" w:themeFillTint="33"/>
            <w:tcMar>
              <w:top w:w="113" w:type="dxa"/>
              <w:bottom w:w="113" w:type="dxa"/>
            </w:tcMar>
          </w:tcPr>
          <w:p w14:paraId="3BCCF558" w14:textId="77777777" w:rsidR="00DC1D3C" w:rsidRPr="00DC1D3C" w:rsidRDefault="00DC1D3C" w:rsidP="00DC1D3C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DC1D3C">
              <w:rPr>
                <w:rFonts w:cs="Arial"/>
                <w:b/>
                <w:sz w:val="24"/>
                <w:szCs w:val="24"/>
                <w:lang w:val="en-US"/>
              </w:rPr>
              <w:t>Total catch-up premium budget:</w:t>
            </w:r>
          </w:p>
        </w:tc>
        <w:tc>
          <w:tcPr>
            <w:tcW w:w="2168" w:type="dxa"/>
            <w:shd w:val="clear" w:color="auto" w:fill="auto"/>
            <w:tcMar>
              <w:top w:w="113" w:type="dxa"/>
              <w:bottom w:w="113" w:type="dxa"/>
            </w:tcMar>
          </w:tcPr>
          <w:p w14:paraId="40ECFAFE" w14:textId="10FCE135" w:rsidR="00DC1D3C" w:rsidRPr="00DC1D3C" w:rsidRDefault="00991D25" w:rsidP="00CC56FC">
            <w:pPr>
              <w:rPr>
                <w:rFonts w:cs="Arial"/>
                <w:sz w:val="24"/>
                <w:szCs w:val="24"/>
                <w:lang w:val="en-US"/>
              </w:rPr>
            </w:pPr>
            <w:r w:rsidRPr="0056164D">
              <w:rPr>
                <w:rFonts w:cs="Arial"/>
                <w:sz w:val="24"/>
                <w:szCs w:val="24"/>
                <w:lang w:val="en-US"/>
              </w:rPr>
              <w:t>£29,520</w:t>
            </w:r>
          </w:p>
        </w:tc>
        <w:tc>
          <w:tcPr>
            <w:tcW w:w="5719" w:type="dxa"/>
          </w:tcPr>
          <w:p w14:paraId="5E65BAB0" w14:textId="77777777" w:rsidR="00DC1D3C" w:rsidRPr="00DC1D3C" w:rsidRDefault="00DC1D3C" w:rsidP="00DC1D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14:paraId="7FB7D8A9" w14:textId="77777777" w:rsidR="00DC1D3C" w:rsidRPr="00DC1D3C" w:rsidRDefault="00DC1D3C" w:rsidP="00DC1D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0322F" w:rsidRPr="00DC1D3C" w14:paraId="07685411" w14:textId="77777777" w:rsidTr="0060322F">
        <w:trPr>
          <w:cantSplit/>
          <w:jc w:val="center"/>
        </w:trPr>
        <w:tc>
          <w:tcPr>
            <w:tcW w:w="14459" w:type="dxa"/>
            <w:gridSpan w:val="4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FC38DF" w14:textId="77777777" w:rsidR="0060322F" w:rsidRDefault="0060322F" w:rsidP="00DC1D3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Context</w:t>
            </w:r>
          </w:p>
          <w:p w14:paraId="0C5DD95C" w14:textId="460E750B" w:rsidR="0060322F" w:rsidRPr="00DC1D3C" w:rsidRDefault="0060322F" w:rsidP="00CC56F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This document was created in </w:t>
            </w:r>
            <w:r w:rsidR="00CC56FC">
              <w:rPr>
                <w:rFonts w:cs="Arial"/>
                <w:sz w:val="24"/>
                <w:szCs w:val="24"/>
                <w:lang w:val="en-US"/>
              </w:rPr>
              <w:t>Jan 2021</w:t>
            </w:r>
            <w:r>
              <w:rPr>
                <w:rFonts w:cs="Arial"/>
                <w:sz w:val="24"/>
                <w:szCs w:val="24"/>
                <w:lang w:val="en-US"/>
              </w:rPr>
              <w:t>, and was created with the av</w:t>
            </w:r>
            <w:r w:rsidR="003A744E">
              <w:rPr>
                <w:rFonts w:cs="Arial"/>
                <w:sz w:val="24"/>
                <w:szCs w:val="24"/>
                <w:lang w:val="en-US"/>
              </w:rPr>
              <w:t>ailable knowledge at the time and therefore is s</w:t>
            </w:r>
            <w:r>
              <w:rPr>
                <w:rFonts w:cs="Arial"/>
                <w:sz w:val="24"/>
                <w:szCs w:val="24"/>
                <w:lang w:val="en-US"/>
              </w:rPr>
              <w:t>ubject to change.</w:t>
            </w:r>
          </w:p>
        </w:tc>
      </w:tr>
    </w:tbl>
    <w:p w14:paraId="5F147D70" w14:textId="77777777" w:rsidR="006735E3" w:rsidRPr="00DC1D3C" w:rsidRDefault="006735E3" w:rsidP="00DC1D3C">
      <w:pPr>
        <w:jc w:val="center"/>
        <w:rPr>
          <w:rFonts w:cs="Arial"/>
        </w:rPr>
      </w:pPr>
    </w:p>
    <w:p w14:paraId="3978752E" w14:textId="77777777" w:rsidR="006735E3" w:rsidRPr="00DC1D3C" w:rsidRDefault="006735E3" w:rsidP="006735E3">
      <w:pPr>
        <w:rPr>
          <w:rFonts w:cs="Arial"/>
        </w:rPr>
      </w:pPr>
    </w:p>
    <w:tbl>
      <w:tblPr>
        <w:tblStyle w:val="TableGrid"/>
        <w:tblW w:w="15417" w:type="dxa"/>
        <w:jc w:val="center"/>
        <w:tblLook w:val="04A0" w:firstRow="1" w:lastRow="0" w:firstColumn="1" w:lastColumn="0" w:noHBand="0" w:noVBand="1"/>
      </w:tblPr>
      <w:tblGrid>
        <w:gridCol w:w="862"/>
        <w:gridCol w:w="14555"/>
      </w:tblGrid>
      <w:tr w:rsidR="00DC1D3C" w:rsidRPr="00DC1D3C" w14:paraId="378280E3" w14:textId="77777777" w:rsidTr="005F26A0">
        <w:trPr>
          <w:jc w:val="center"/>
        </w:trPr>
        <w:tc>
          <w:tcPr>
            <w:tcW w:w="15417" w:type="dxa"/>
            <w:gridSpan w:val="2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D34392E" w14:textId="6076315A" w:rsidR="006735E3" w:rsidRPr="00DC1D3C" w:rsidRDefault="00946A77" w:rsidP="00DC1D3C">
            <w:pPr>
              <w:rPr>
                <w:rFonts w:cs="Arial"/>
                <w:b/>
                <w:sz w:val="28"/>
                <w:szCs w:val="28"/>
              </w:rPr>
            </w:pPr>
            <w:r w:rsidRPr="00DC1D3C">
              <w:rPr>
                <w:rFonts w:cs="Arial"/>
                <w:b/>
                <w:sz w:val="28"/>
                <w:szCs w:val="28"/>
              </w:rPr>
              <w:t xml:space="preserve">Gaps identified; barriers to learning; trends identified; specific to </w:t>
            </w:r>
            <w:r w:rsidR="00A574DD" w:rsidRPr="00DC1D3C">
              <w:rPr>
                <w:rFonts w:cs="Arial"/>
                <w:b/>
                <w:sz w:val="28"/>
                <w:szCs w:val="28"/>
              </w:rPr>
              <w:t>SEN learning needs</w:t>
            </w:r>
          </w:p>
        </w:tc>
      </w:tr>
      <w:tr w:rsidR="00DC1D3C" w:rsidRPr="00DC1D3C" w14:paraId="7A481F7D" w14:textId="77777777" w:rsidTr="005F26A0">
        <w:trPr>
          <w:jc w:val="center"/>
        </w:trPr>
        <w:tc>
          <w:tcPr>
            <w:tcW w:w="15417" w:type="dxa"/>
            <w:gridSpan w:val="2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A466971" w14:textId="77777777" w:rsidR="006735E3" w:rsidRPr="00DC1D3C" w:rsidRDefault="006735E3" w:rsidP="003C4E9D">
            <w:pPr>
              <w:rPr>
                <w:rFonts w:cs="Arial"/>
                <w:b/>
              </w:rPr>
            </w:pPr>
            <w:r w:rsidRPr="00DC1D3C">
              <w:rPr>
                <w:rFonts w:cs="Arial"/>
                <w:b/>
              </w:rPr>
              <w:t xml:space="preserve"> In-school barriers </w:t>
            </w:r>
          </w:p>
        </w:tc>
      </w:tr>
      <w:tr w:rsidR="00DC1D3C" w:rsidRPr="00DC1D3C" w14:paraId="6C468409" w14:textId="77777777" w:rsidTr="005F26A0">
        <w:trPr>
          <w:jc w:val="center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09C3EA36" w14:textId="77777777" w:rsidR="006735E3" w:rsidRPr="00DC1D3C" w:rsidRDefault="006735E3" w:rsidP="00A574DD">
            <w:pPr>
              <w:pStyle w:val="ListParagraph"/>
              <w:numPr>
                <w:ilvl w:val="0"/>
                <w:numId w:val="6"/>
              </w:numPr>
              <w:tabs>
                <w:tab w:val="left" w:pos="75"/>
              </w:tabs>
              <w:rPr>
                <w:rFonts w:cs="Arial"/>
                <w:b/>
              </w:rPr>
            </w:pPr>
          </w:p>
        </w:tc>
        <w:tc>
          <w:tcPr>
            <w:tcW w:w="14555" w:type="dxa"/>
          </w:tcPr>
          <w:p w14:paraId="3BFCCCB8" w14:textId="2686E053" w:rsidR="006735E3" w:rsidRPr="00DC1D3C" w:rsidRDefault="006D6C0D" w:rsidP="00DC1D3C">
            <w:pPr>
              <w:rPr>
                <w:rFonts w:cs="Arial"/>
              </w:rPr>
            </w:pPr>
            <w:r w:rsidRPr="00DC1D3C">
              <w:rPr>
                <w:rFonts w:cs="Arial"/>
              </w:rPr>
              <w:t xml:space="preserve">Up to </w:t>
            </w:r>
            <w:r w:rsidR="008624D8">
              <w:rPr>
                <w:rFonts w:cs="Arial"/>
              </w:rPr>
              <w:t>7</w:t>
            </w:r>
            <w:r w:rsidR="008624D8" w:rsidRPr="008624D8">
              <w:rPr>
                <w:rFonts w:cs="Arial"/>
              </w:rPr>
              <w:t>7</w:t>
            </w:r>
            <w:r w:rsidRPr="008624D8">
              <w:rPr>
                <w:rFonts w:cs="Arial"/>
              </w:rPr>
              <w:t>%</w:t>
            </w:r>
            <w:r w:rsidRPr="00DC1D3C">
              <w:rPr>
                <w:rFonts w:cs="Arial"/>
              </w:rPr>
              <w:t xml:space="preserve"> of school population</w:t>
            </w:r>
            <w:r w:rsidR="00DC1D3C" w:rsidRPr="00DC1D3C">
              <w:rPr>
                <w:rFonts w:cs="Arial"/>
              </w:rPr>
              <w:t xml:space="preserve"> did not attend school for terms 4, 5 and 6 </w:t>
            </w:r>
            <w:r w:rsidR="00DE5F63" w:rsidRPr="00DC1D3C">
              <w:rPr>
                <w:rFonts w:cs="Arial"/>
              </w:rPr>
              <w:t>leading to regression in some skills and minimal progress in knowledge attainment.</w:t>
            </w:r>
            <w:r w:rsidR="0046260E">
              <w:rPr>
                <w:rFonts w:cs="Arial"/>
              </w:rPr>
              <w:t xml:space="preserve">  COVID restrictions mean pupils are likely to experience disruptions to onsite education.</w:t>
            </w:r>
          </w:p>
        </w:tc>
      </w:tr>
      <w:tr w:rsidR="00DC1D3C" w:rsidRPr="00DC1D3C" w14:paraId="35A907C3" w14:textId="77777777" w:rsidTr="005F26A0">
        <w:trPr>
          <w:jc w:val="center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15425B2" w14:textId="6D4E9600" w:rsidR="006735E3" w:rsidRPr="00DC1D3C" w:rsidRDefault="006735E3" w:rsidP="00A574DD">
            <w:pPr>
              <w:pStyle w:val="ListParagraph"/>
              <w:numPr>
                <w:ilvl w:val="0"/>
                <w:numId w:val="6"/>
              </w:numPr>
              <w:tabs>
                <w:tab w:val="left" w:pos="75"/>
              </w:tabs>
              <w:rPr>
                <w:rFonts w:cs="Arial"/>
                <w:b/>
              </w:rPr>
            </w:pPr>
          </w:p>
        </w:tc>
        <w:tc>
          <w:tcPr>
            <w:tcW w:w="14555" w:type="dxa"/>
          </w:tcPr>
          <w:p w14:paraId="3436CED1" w14:textId="6DE80F01" w:rsidR="006735E3" w:rsidRPr="00DC1D3C" w:rsidRDefault="00DC1D3C" w:rsidP="00103EE3">
            <w:pPr>
              <w:rPr>
                <w:rFonts w:cs="Arial"/>
              </w:rPr>
            </w:pPr>
            <w:r w:rsidRPr="00DC1D3C">
              <w:rPr>
                <w:rFonts w:cs="Arial"/>
              </w:rPr>
              <w:t>I</w:t>
            </w:r>
            <w:r w:rsidR="00DE5F63" w:rsidRPr="00DC1D3C">
              <w:rPr>
                <w:rFonts w:cs="Arial"/>
              </w:rPr>
              <w:t xml:space="preserve">ncreased anxieties around friendships, </w:t>
            </w:r>
            <w:r w:rsidR="00103EE3">
              <w:rPr>
                <w:rFonts w:cs="Arial"/>
              </w:rPr>
              <w:t>Covid</w:t>
            </w:r>
            <w:r w:rsidR="00777E69">
              <w:rPr>
                <w:rFonts w:cs="Arial"/>
              </w:rPr>
              <w:t>-19</w:t>
            </w:r>
            <w:r w:rsidR="00DE5F63" w:rsidRPr="00DC1D3C">
              <w:rPr>
                <w:rFonts w:cs="Arial"/>
              </w:rPr>
              <w:t>, socialising, and school.</w:t>
            </w:r>
          </w:p>
        </w:tc>
      </w:tr>
      <w:tr w:rsidR="00DC1D3C" w:rsidRPr="00DC1D3C" w14:paraId="184074A7" w14:textId="77777777" w:rsidTr="005F26A0">
        <w:trPr>
          <w:jc w:val="center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309B8388" w14:textId="7290C4E3" w:rsidR="006735E3" w:rsidRPr="00CC56FC" w:rsidRDefault="00CC56FC" w:rsidP="00CC56FC">
            <w:pPr>
              <w:tabs>
                <w:tab w:val="left" w:pos="75"/>
              </w:tabs>
              <w:jc w:val="center"/>
              <w:rPr>
                <w:rFonts w:cs="Arial"/>
              </w:rPr>
            </w:pPr>
            <w:r w:rsidRPr="00CC56FC">
              <w:rPr>
                <w:rFonts w:cs="Arial"/>
              </w:rPr>
              <w:t>iii</w:t>
            </w:r>
          </w:p>
        </w:tc>
        <w:tc>
          <w:tcPr>
            <w:tcW w:w="14555" w:type="dxa"/>
          </w:tcPr>
          <w:p w14:paraId="5911BB04" w14:textId="21B359EF" w:rsidR="006735E3" w:rsidRPr="00DC1D3C" w:rsidRDefault="00CC56FC" w:rsidP="003C4E9D">
            <w:pPr>
              <w:rPr>
                <w:rFonts w:cs="Arial"/>
              </w:rPr>
            </w:pPr>
            <w:r>
              <w:rPr>
                <w:rFonts w:cs="Arial"/>
              </w:rPr>
              <w:t>COVID operational plan decreases opportunities for interaction with wider school and community resulting in loss of opportunities to apply and generalise learning</w:t>
            </w:r>
          </w:p>
        </w:tc>
      </w:tr>
      <w:tr w:rsidR="00DC1D3C" w:rsidRPr="00DC1D3C" w14:paraId="3F4B6FF9" w14:textId="77777777" w:rsidTr="005F26A0">
        <w:trPr>
          <w:trHeight w:val="70"/>
          <w:jc w:val="center"/>
        </w:trPr>
        <w:tc>
          <w:tcPr>
            <w:tcW w:w="15417" w:type="dxa"/>
            <w:gridSpan w:val="2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BC7E93B" w14:textId="77777777" w:rsidR="006735E3" w:rsidRPr="00DC1D3C" w:rsidRDefault="006735E3" w:rsidP="003C4E9D">
            <w:pPr>
              <w:rPr>
                <w:rFonts w:cs="Arial"/>
                <w:b/>
              </w:rPr>
            </w:pPr>
            <w:r w:rsidRPr="00DC1D3C">
              <w:rPr>
                <w:rFonts w:cs="Arial"/>
                <w:b/>
              </w:rPr>
              <w:t xml:space="preserve"> External barriers </w:t>
            </w:r>
          </w:p>
        </w:tc>
      </w:tr>
      <w:tr w:rsidR="00DC1D3C" w:rsidRPr="00DC1D3C" w14:paraId="198AE44D" w14:textId="77777777" w:rsidTr="005F26A0">
        <w:trPr>
          <w:trHeight w:val="70"/>
          <w:jc w:val="center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C1380E4" w14:textId="11641143" w:rsidR="006735E3" w:rsidRPr="006F2256" w:rsidRDefault="006735E3" w:rsidP="00A574DD">
            <w:pPr>
              <w:pStyle w:val="ListParagraph"/>
              <w:numPr>
                <w:ilvl w:val="0"/>
                <w:numId w:val="6"/>
              </w:numPr>
              <w:tabs>
                <w:tab w:val="left" w:pos="60"/>
                <w:tab w:val="left" w:pos="426"/>
              </w:tabs>
              <w:rPr>
                <w:rFonts w:cs="Arial"/>
                <w:b/>
              </w:rPr>
            </w:pPr>
          </w:p>
        </w:tc>
        <w:tc>
          <w:tcPr>
            <w:tcW w:w="14555" w:type="dxa"/>
          </w:tcPr>
          <w:p w14:paraId="23449813" w14:textId="1741C801" w:rsidR="006735E3" w:rsidRPr="006F2256" w:rsidRDefault="00DE5F63" w:rsidP="006F2256">
            <w:pPr>
              <w:rPr>
                <w:rFonts w:cs="Arial"/>
              </w:rPr>
            </w:pPr>
            <w:r w:rsidRPr="006F2256">
              <w:rPr>
                <w:rFonts w:cs="Arial"/>
              </w:rPr>
              <w:t xml:space="preserve">Increased </w:t>
            </w:r>
            <w:r w:rsidR="006F2256" w:rsidRPr="006F2256">
              <w:rPr>
                <w:rFonts w:cs="Arial"/>
              </w:rPr>
              <w:t>strain on family resilience</w:t>
            </w:r>
            <w:r w:rsidRPr="006F2256">
              <w:rPr>
                <w:rFonts w:cs="Arial"/>
              </w:rPr>
              <w:t xml:space="preserve">, leading to increased </w:t>
            </w:r>
            <w:r w:rsidR="006F2256" w:rsidRPr="006F2256">
              <w:rPr>
                <w:rFonts w:cs="Arial"/>
              </w:rPr>
              <w:t xml:space="preserve">pupil </w:t>
            </w:r>
            <w:r w:rsidRPr="006F2256">
              <w:rPr>
                <w:rFonts w:cs="Arial"/>
              </w:rPr>
              <w:t>anxieties.</w:t>
            </w:r>
          </w:p>
        </w:tc>
      </w:tr>
    </w:tbl>
    <w:p w14:paraId="006517D2" w14:textId="181326A9" w:rsidR="006735E3" w:rsidRPr="00DC1D3C" w:rsidRDefault="006735E3" w:rsidP="006735E3">
      <w:pPr>
        <w:rPr>
          <w:rFonts w:cs="Arial"/>
        </w:rPr>
      </w:pPr>
    </w:p>
    <w:p w14:paraId="31BECE0E" w14:textId="77777777" w:rsidR="00DE5F63" w:rsidRPr="00DC1D3C" w:rsidRDefault="00DE5F63" w:rsidP="006735E3">
      <w:pPr>
        <w:rPr>
          <w:rFonts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7967"/>
        <w:gridCol w:w="6568"/>
      </w:tblGrid>
      <w:tr w:rsidR="00BC02FD" w:rsidRPr="00DC1D3C" w14:paraId="243F4FE0" w14:textId="77777777" w:rsidTr="00BC02FD">
        <w:tc>
          <w:tcPr>
            <w:tcW w:w="8784" w:type="dxa"/>
            <w:gridSpan w:val="2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25B9D52" w14:textId="48F970DD" w:rsidR="00BC02FD" w:rsidRPr="00DC1D3C" w:rsidRDefault="00BC02FD" w:rsidP="00BC02F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Expected outcomes</w:t>
            </w:r>
          </w:p>
        </w:tc>
        <w:tc>
          <w:tcPr>
            <w:tcW w:w="6568" w:type="dxa"/>
            <w:shd w:val="clear" w:color="auto" w:fill="D9E2F3" w:themeFill="accent1" w:themeFillTint="33"/>
          </w:tcPr>
          <w:p w14:paraId="414F8F75" w14:textId="1E7D8204" w:rsidR="00BC02FD" w:rsidRPr="00DC1D3C" w:rsidRDefault="00BC02FD" w:rsidP="00BC02F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Success criteria</w:t>
            </w:r>
          </w:p>
        </w:tc>
      </w:tr>
      <w:tr w:rsidR="00DC1D3C" w:rsidRPr="00DC1D3C" w14:paraId="5FBE2089" w14:textId="77777777" w:rsidTr="00DE5F63">
        <w:tc>
          <w:tcPr>
            <w:tcW w:w="817" w:type="dxa"/>
            <w:tcMar>
              <w:top w:w="57" w:type="dxa"/>
              <w:bottom w:w="57" w:type="dxa"/>
            </w:tcMar>
          </w:tcPr>
          <w:p w14:paraId="2BE81A78" w14:textId="77777777" w:rsidR="006735E3" w:rsidRPr="00DC1D3C" w:rsidRDefault="006735E3" w:rsidP="00E87EFB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="Arial"/>
              </w:rPr>
            </w:pPr>
          </w:p>
        </w:tc>
        <w:tc>
          <w:tcPr>
            <w:tcW w:w="7967" w:type="dxa"/>
            <w:tcMar>
              <w:top w:w="57" w:type="dxa"/>
              <w:bottom w:w="57" w:type="dxa"/>
            </w:tcMar>
          </w:tcPr>
          <w:p w14:paraId="024C3C1F" w14:textId="63F9DDAA" w:rsidR="006735E3" w:rsidRPr="0046260E" w:rsidRDefault="0046260E" w:rsidP="0046260E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Pupil</w:t>
            </w:r>
            <w:r w:rsidR="00E87EFB" w:rsidRPr="0046260E">
              <w:rPr>
                <w:rFonts w:cs="Arial"/>
                <w:bCs/>
                <w:iCs/>
              </w:rPr>
              <w:t xml:space="preserve">s make good progress, as defined by </w:t>
            </w:r>
            <w:r w:rsidR="00DC1D3C" w:rsidRPr="0046260E">
              <w:rPr>
                <w:rFonts w:cs="Arial"/>
                <w:bCs/>
                <w:iCs/>
              </w:rPr>
              <w:t xml:space="preserve">their class teachers, </w:t>
            </w:r>
            <w:r w:rsidR="00E87EFB" w:rsidRPr="0046260E">
              <w:rPr>
                <w:rFonts w:cs="Arial"/>
                <w:bCs/>
                <w:iCs/>
              </w:rPr>
              <w:t>in their EHCP outcomes. T</w:t>
            </w:r>
            <w:r w:rsidR="00DC1D3C" w:rsidRPr="0046260E">
              <w:rPr>
                <w:rFonts w:cs="Arial"/>
                <w:bCs/>
                <w:iCs/>
              </w:rPr>
              <w:t>eachers</w:t>
            </w:r>
            <w:r w:rsidR="00E87EFB" w:rsidRPr="0046260E">
              <w:rPr>
                <w:rFonts w:cs="Arial"/>
                <w:bCs/>
                <w:iCs/>
              </w:rPr>
              <w:t xml:space="preserve"> monitor the progress; </w:t>
            </w:r>
            <w:r w:rsidR="00BC02FD" w:rsidRPr="0046260E">
              <w:rPr>
                <w:rFonts w:cs="Arial"/>
                <w:bCs/>
                <w:iCs/>
              </w:rPr>
              <w:t>student</w:t>
            </w:r>
            <w:r w:rsidR="00E87EFB" w:rsidRPr="0046260E">
              <w:rPr>
                <w:rFonts w:cs="Arial"/>
                <w:bCs/>
                <w:iCs/>
              </w:rPr>
              <w:t xml:space="preserve"> and parent response to progress; </w:t>
            </w:r>
            <w:r w:rsidR="00C4521C" w:rsidRPr="0046260E">
              <w:rPr>
                <w:rFonts w:cs="Arial"/>
                <w:bCs/>
                <w:iCs/>
              </w:rPr>
              <w:t>leadership team to monitor and target support as needed</w:t>
            </w:r>
            <w:r w:rsidR="00642C4F" w:rsidRPr="0046260E">
              <w:rPr>
                <w:rFonts w:cs="Arial"/>
                <w:bCs/>
                <w:iCs/>
              </w:rPr>
              <w:t>; gather parent/</w:t>
            </w:r>
            <w:r>
              <w:rPr>
                <w:rFonts w:cs="Arial"/>
                <w:bCs/>
                <w:iCs/>
              </w:rPr>
              <w:t xml:space="preserve"> pupil</w:t>
            </w:r>
            <w:r w:rsidR="00642C4F" w:rsidRPr="0046260E">
              <w:rPr>
                <w:rFonts w:cs="Arial"/>
                <w:bCs/>
                <w:iCs/>
              </w:rPr>
              <w:t xml:space="preserve"> views on EHCP progress and reviews.</w:t>
            </w:r>
          </w:p>
        </w:tc>
        <w:tc>
          <w:tcPr>
            <w:tcW w:w="6568" w:type="dxa"/>
          </w:tcPr>
          <w:p w14:paraId="0758C7A5" w14:textId="77777777" w:rsidR="00642C4F" w:rsidRDefault="0046260E" w:rsidP="003C4E9D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Teacher</w:t>
            </w:r>
            <w:r w:rsidRPr="0046260E">
              <w:rPr>
                <w:rFonts w:cs="Arial"/>
                <w:bCs/>
                <w:iCs/>
              </w:rPr>
              <w:t xml:space="preserve"> assessments show expected or better progress</w:t>
            </w:r>
          </w:p>
          <w:p w14:paraId="41AB3286" w14:textId="17A049BA" w:rsidR="0046260E" w:rsidRPr="0046260E" w:rsidRDefault="0046260E" w:rsidP="003C4E9D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Parent / pupil views on teaching and learning are positive</w:t>
            </w:r>
          </w:p>
        </w:tc>
      </w:tr>
      <w:tr w:rsidR="00591BBB" w:rsidRPr="00DC1D3C" w14:paraId="056AA025" w14:textId="77777777" w:rsidTr="00DE5F63">
        <w:tc>
          <w:tcPr>
            <w:tcW w:w="817" w:type="dxa"/>
            <w:tcMar>
              <w:top w:w="57" w:type="dxa"/>
              <w:bottom w:w="57" w:type="dxa"/>
            </w:tcMar>
          </w:tcPr>
          <w:p w14:paraId="5F266A2E" w14:textId="77777777" w:rsidR="00591BBB" w:rsidRPr="00DC1D3C" w:rsidRDefault="00591BBB" w:rsidP="00E87EFB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="Arial"/>
              </w:rPr>
            </w:pPr>
          </w:p>
        </w:tc>
        <w:tc>
          <w:tcPr>
            <w:tcW w:w="7967" w:type="dxa"/>
            <w:tcMar>
              <w:top w:w="57" w:type="dxa"/>
              <w:bottom w:w="57" w:type="dxa"/>
            </w:tcMar>
          </w:tcPr>
          <w:p w14:paraId="5FC45827" w14:textId="5A0F0027" w:rsidR="00591BBB" w:rsidRDefault="00591BBB" w:rsidP="0046260E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Pupils attend school and form and maintain good relationships.  Pupils demonstrate positive behaviour.</w:t>
            </w:r>
          </w:p>
        </w:tc>
        <w:tc>
          <w:tcPr>
            <w:tcW w:w="6568" w:type="dxa"/>
          </w:tcPr>
          <w:p w14:paraId="0A76AA29" w14:textId="3003B8D8" w:rsidR="00591BBB" w:rsidRDefault="00591BBB" w:rsidP="003C4E9D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Data on attendance and behaviour shows that pupils have good attendance and low incidence of challenging behaviour</w:t>
            </w:r>
          </w:p>
        </w:tc>
      </w:tr>
    </w:tbl>
    <w:p w14:paraId="03705631" w14:textId="77777777" w:rsidR="006735E3" w:rsidRPr="00DC1D3C" w:rsidRDefault="006735E3" w:rsidP="006735E3"/>
    <w:p w14:paraId="62CE7869" w14:textId="77777777" w:rsidR="006735E3" w:rsidRPr="00DC1D3C" w:rsidRDefault="006735E3" w:rsidP="006735E3"/>
    <w:tbl>
      <w:tblPr>
        <w:tblStyle w:val="TableGrid"/>
        <w:tblW w:w="15635" w:type="dxa"/>
        <w:tblLayout w:type="fixed"/>
        <w:tblLook w:val="04A0" w:firstRow="1" w:lastRow="0" w:firstColumn="1" w:lastColumn="0" w:noHBand="0" w:noVBand="1"/>
      </w:tblPr>
      <w:tblGrid>
        <w:gridCol w:w="2263"/>
        <w:gridCol w:w="615"/>
        <w:gridCol w:w="2362"/>
        <w:gridCol w:w="4111"/>
        <w:gridCol w:w="3969"/>
        <w:gridCol w:w="1134"/>
        <w:gridCol w:w="1181"/>
      </w:tblGrid>
      <w:tr w:rsidR="00DC1D3C" w:rsidRPr="00BC02FD" w14:paraId="41FCFB6C" w14:textId="77777777" w:rsidTr="003C4E9D">
        <w:tc>
          <w:tcPr>
            <w:tcW w:w="15635" w:type="dxa"/>
            <w:gridSpan w:val="7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5EE4C97" w14:textId="77777777" w:rsidR="006735E3" w:rsidRPr="00BC02FD" w:rsidRDefault="006735E3" w:rsidP="003C4E9D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theme="minorHAnsi"/>
                <w:b/>
              </w:rPr>
            </w:pPr>
            <w:r w:rsidRPr="00BC02FD">
              <w:rPr>
                <w:rFonts w:cstheme="minorHAnsi"/>
                <w:b/>
              </w:rPr>
              <w:t xml:space="preserve">Planned expenditure </w:t>
            </w:r>
          </w:p>
        </w:tc>
      </w:tr>
      <w:tr w:rsidR="00DC1D3C" w:rsidRPr="00BC02FD" w14:paraId="46A339B4" w14:textId="77777777" w:rsidTr="003C4E9D"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462B6A" w14:textId="77777777" w:rsidR="006735E3" w:rsidRPr="00BC02FD" w:rsidRDefault="006735E3" w:rsidP="003C4E9D">
            <w:pPr>
              <w:pStyle w:val="ListParagraph"/>
              <w:ind w:left="0"/>
              <w:rPr>
                <w:rFonts w:cstheme="minorHAnsi"/>
                <w:b/>
              </w:rPr>
            </w:pPr>
            <w:r w:rsidRPr="00BC02FD">
              <w:rPr>
                <w:rFonts w:cstheme="minorHAnsi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360DB345" w14:textId="426CE56F" w:rsidR="006735E3" w:rsidRPr="003A744E" w:rsidRDefault="00A574DD" w:rsidP="003A744E">
            <w:pPr>
              <w:pStyle w:val="ListParagraph"/>
              <w:ind w:left="426"/>
              <w:rPr>
                <w:rFonts w:cstheme="minorHAnsi"/>
                <w:b/>
              </w:rPr>
            </w:pPr>
            <w:r w:rsidRPr="00BC02FD">
              <w:rPr>
                <w:rFonts w:cstheme="minorHAnsi"/>
                <w:b/>
              </w:rPr>
              <w:t>2020- 2021</w:t>
            </w:r>
          </w:p>
        </w:tc>
      </w:tr>
      <w:tr w:rsidR="00DC1D3C" w:rsidRPr="00BC02FD" w14:paraId="3B2C254B" w14:textId="77777777" w:rsidTr="003A744E">
        <w:trPr>
          <w:trHeight w:val="289"/>
        </w:trPr>
        <w:tc>
          <w:tcPr>
            <w:tcW w:w="2263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3F11C66E" w14:textId="77777777" w:rsidR="006735E3" w:rsidRPr="00BC02FD" w:rsidRDefault="006735E3" w:rsidP="003C4E9D">
            <w:pPr>
              <w:rPr>
                <w:rFonts w:cstheme="minorHAnsi"/>
                <w:b/>
              </w:rPr>
            </w:pPr>
            <w:r w:rsidRPr="00BC02FD">
              <w:rPr>
                <w:rFonts w:cstheme="minorHAnsi"/>
                <w:b/>
              </w:rPr>
              <w:t>Desired outcome</w:t>
            </w:r>
          </w:p>
        </w:tc>
        <w:tc>
          <w:tcPr>
            <w:tcW w:w="2977" w:type="dxa"/>
            <w:gridSpan w:val="2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7F651D0" w14:textId="77777777" w:rsidR="006735E3" w:rsidRPr="00BC02FD" w:rsidRDefault="006735E3" w:rsidP="003C4E9D">
            <w:pPr>
              <w:rPr>
                <w:rFonts w:cstheme="minorHAnsi"/>
                <w:b/>
              </w:rPr>
            </w:pPr>
            <w:r w:rsidRPr="00BC02FD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4111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FAD68F6" w14:textId="77777777" w:rsidR="006735E3" w:rsidRPr="00BC02FD" w:rsidRDefault="006735E3" w:rsidP="003C4E9D">
            <w:pPr>
              <w:rPr>
                <w:rFonts w:cstheme="minorHAnsi"/>
                <w:b/>
              </w:rPr>
            </w:pPr>
            <w:r w:rsidRPr="00BC02FD">
              <w:rPr>
                <w:rFonts w:cstheme="minorHAnsi"/>
                <w:b/>
              </w:rPr>
              <w:t>What is the evidence &amp; rationale for this choice?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AA07B63" w14:textId="77777777" w:rsidR="006735E3" w:rsidRPr="00BC02FD" w:rsidRDefault="006735E3" w:rsidP="003C4E9D">
            <w:pPr>
              <w:rPr>
                <w:rFonts w:cstheme="minorHAnsi"/>
                <w:b/>
              </w:rPr>
            </w:pPr>
            <w:r w:rsidRPr="00BC02FD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9AA4C85" w14:textId="77777777" w:rsidR="006735E3" w:rsidRPr="00BC02FD" w:rsidRDefault="006735E3" w:rsidP="003C4E9D">
            <w:pPr>
              <w:rPr>
                <w:rFonts w:cstheme="minorHAnsi"/>
                <w:b/>
              </w:rPr>
            </w:pPr>
            <w:r w:rsidRPr="00BC02FD">
              <w:rPr>
                <w:rFonts w:cstheme="minorHAnsi"/>
                <w:b/>
              </w:rPr>
              <w:t>Staff lead</w:t>
            </w:r>
          </w:p>
        </w:tc>
        <w:tc>
          <w:tcPr>
            <w:tcW w:w="1181" w:type="dxa"/>
            <w:shd w:val="clear" w:color="auto" w:fill="D9E2F3" w:themeFill="accent1" w:themeFillTint="33"/>
          </w:tcPr>
          <w:p w14:paraId="45467610" w14:textId="69B65BC4" w:rsidR="006735E3" w:rsidRPr="00BC02FD" w:rsidRDefault="003A744E" w:rsidP="003C4E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</w:t>
            </w:r>
          </w:p>
        </w:tc>
      </w:tr>
      <w:tr w:rsidR="00DC1D3C" w:rsidRPr="00BC02FD" w14:paraId="67CEFF56" w14:textId="77777777" w:rsidTr="00591BBB">
        <w:trPr>
          <w:cantSplit/>
          <w:trHeight w:hRule="exact" w:val="6016"/>
        </w:trPr>
        <w:tc>
          <w:tcPr>
            <w:tcW w:w="2263" w:type="dxa"/>
            <w:tcMar>
              <w:top w:w="57" w:type="dxa"/>
              <w:bottom w:w="57" w:type="dxa"/>
            </w:tcMar>
          </w:tcPr>
          <w:p w14:paraId="3AC0BF5D" w14:textId="7B4008DD" w:rsidR="001136C6" w:rsidRPr="00BC02FD" w:rsidRDefault="00BC02FD" w:rsidP="00DC1D3C">
            <w:pPr>
              <w:rPr>
                <w:rFonts w:cstheme="minorHAnsi"/>
                <w:bCs/>
              </w:rPr>
            </w:pPr>
            <w:r w:rsidRPr="00BC02FD">
              <w:rPr>
                <w:rFonts w:cstheme="minorHAnsi"/>
                <w:bCs/>
                <w:iCs/>
              </w:rPr>
              <w:t>Student</w:t>
            </w:r>
            <w:r w:rsidR="001136C6" w:rsidRPr="00BC02FD">
              <w:rPr>
                <w:rFonts w:cstheme="minorHAnsi"/>
                <w:bCs/>
                <w:iCs/>
              </w:rPr>
              <w:t>s make good progress, as defined by</w:t>
            </w:r>
            <w:r w:rsidR="00DC1D3C" w:rsidRPr="00BC02FD">
              <w:rPr>
                <w:rFonts w:cstheme="minorHAnsi"/>
                <w:bCs/>
                <w:iCs/>
              </w:rPr>
              <w:t xml:space="preserve"> class teachers</w:t>
            </w:r>
            <w:r w:rsidR="001136C6" w:rsidRPr="00BC02FD">
              <w:rPr>
                <w:rFonts w:cstheme="minorHAnsi"/>
                <w:bCs/>
                <w:iCs/>
              </w:rPr>
              <w:t>, in their EHCP outcomes</w:t>
            </w:r>
          </w:p>
        </w:tc>
        <w:tc>
          <w:tcPr>
            <w:tcW w:w="2977" w:type="dxa"/>
            <w:gridSpan w:val="2"/>
            <w:tcMar>
              <w:top w:w="57" w:type="dxa"/>
              <w:bottom w:w="57" w:type="dxa"/>
            </w:tcMar>
          </w:tcPr>
          <w:p w14:paraId="4AA99C3D" w14:textId="57B69F0E" w:rsidR="00823140" w:rsidRPr="00823140" w:rsidRDefault="00283EFA" w:rsidP="007D705F">
            <w:pPr>
              <w:rPr>
                <w:rFonts w:cstheme="minorHAnsi"/>
                <w:b/>
                <w:bCs/>
              </w:rPr>
            </w:pPr>
            <w:r w:rsidRPr="00823140">
              <w:rPr>
                <w:rFonts w:cstheme="minorHAnsi"/>
                <w:b/>
                <w:bCs/>
              </w:rPr>
              <w:t>TLR + leadership time</w:t>
            </w:r>
            <w:r w:rsidR="00591BBB" w:rsidRPr="00823140">
              <w:rPr>
                <w:rFonts w:cstheme="minorHAnsi"/>
                <w:b/>
                <w:bCs/>
              </w:rPr>
              <w:t xml:space="preserve"> &amp; resources</w:t>
            </w:r>
            <w:r w:rsidR="00823140" w:rsidRPr="00823140">
              <w:rPr>
                <w:rFonts w:cstheme="minorHAnsi"/>
                <w:b/>
                <w:bCs/>
              </w:rPr>
              <w:t xml:space="preserve">.  </w:t>
            </w:r>
            <w:r w:rsidR="00991D25" w:rsidRPr="00991D25">
              <w:rPr>
                <w:rFonts w:cstheme="minorHAnsi"/>
                <w:b/>
                <w:bCs/>
              </w:rPr>
              <w:t>£9,840.00</w:t>
            </w:r>
          </w:p>
          <w:p w14:paraId="3C35D9EE" w14:textId="5B78C7FA" w:rsidR="00D04367" w:rsidRDefault="007D705F" w:rsidP="007D70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Learning Continuity Leader to oversee the online teaching and learning offer (Supported Home Learning)</w:t>
            </w:r>
          </w:p>
          <w:p w14:paraId="1A72A74A" w14:textId="77777777" w:rsidR="007D705F" w:rsidRDefault="007D705F" w:rsidP="007D705F">
            <w:pPr>
              <w:rPr>
                <w:rFonts w:cstheme="minorHAnsi"/>
                <w:bCs/>
              </w:rPr>
            </w:pPr>
          </w:p>
          <w:p w14:paraId="770C6B5B" w14:textId="4829649D" w:rsidR="00823140" w:rsidRDefault="00283EFA" w:rsidP="007D705F">
            <w:pPr>
              <w:rPr>
                <w:rFonts w:cstheme="minorHAnsi"/>
                <w:bCs/>
              </w:rPr>
            </w:pPr>
            <w:r w:rsidRPr="00823140">
              <w:rPr>
                <w:rFonts w:cstheme="minorHAnsi"/>
                <w:b/>
                <w:bCs/>
              </w:rPr>
              <w:t>TLR + leadership time</w:t>
            </w:r>
            <w:r w:rsidR="00591BBB" w:rsidRPr="00823140">
              <w:rPr>
                <w:rFonts w:cstheme="minorHAnsi"/>
                <w:b/>
                <w:bCs/>
              </w:rPr>
              <w:t xml:space="preserve"> &amp; resources</w:t>
            </w:r>
            <w:r w:rsidR="00823140" w:rsidRPr="00823140">
              <w:rPr>
                <w:rFonts w:cstheme="minorHAnsi"/>
                <w:b/>
                <w:bCs/>
              </w:rPr>
              <w:t xml:space="preserve">. </w:t>
            </w:r>
            <w:r w:rsidR="00991D25" w:rsidRPr="00991D25">
              <w:rPr>
                <w:rFonts w:cstheme="minorHAnsi"/>
                <w:b/>
                <w:bCs/>
              </w:rPr>
              <w:t>£9,840.00</w:t>
            </w:r>
          </w:p>
          <w:p w14:paraId="57557231" w14:textId="196C9E95" w:rsidR="007D705F" w:rsidRDefault="007D705F" w:rsidP="007D70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Community Resilience Leader to develop partnership with families and promote family engagement during learning. Also to establish COVID safe enrichment activities</w:t>
            </w:r>
          </w:p>
          <w:p w14:paraId="25B6F79D" w14:textId="77777777" w:rsidR="007D705F" w:rsidRDefault="007D705F" w:rsidP="007D705F">
            <w:pPr>
              <w:rPr>
                <w:rFonts w:cstheme="minorHAnsi"/>
                <w:bCs/>
              </w:rPr>
            </w:pPr>
          </w:p>
          <w:p w14:paraId="1399EA2D" w14:textId="335FEB5F" w:rsidR="00823140" w:rsidRDefault="00283EFA" w:rsidP="00823140">
            <w:pPr>
              <w:rPr>
                <w:rFonts w:cstheme="minorHAnsi"/>
                <w:bCs/>
              </w:rPr>
            </w:pPr>
            <w:r w:rsidRPr="00823140">
              <w:rPr>
                <w:rFonts w:cstheme="minorHAnsi"/>
                <w:b/>
                <w:bCs/>
              </w:rPr>
              <w:t>TLR + leadership time</w:t>
            </w:r>
            <w:r w:rsidR="00591BBB" w:rsidRPr="00823140">
              <w:rPr>
                <w:rFonts w:cstheme="minorHAnsi"/>
                <w:b/>
                <w:bCs/>
              </w:rPr>
              <w:t xml:space="preserve"> &amp; resources</w:t>
            </w:r>
            <w:r w:rsidR="00823140" w:rsidRPr="00823140">
              <w:rPr>
                <w:rFonts w:cstheme="minorHAnsi"/>
                <w:b/>
                <w:bCs/>
              </w:rPr>
              <w:t xml:space="preserve">.  </w:t>
            </w:r>
            <w:r w:rsidR="00991D25" w:rsidRPr="00991D25">
              <w:rPr>
                <w:rFonts w:cstheme="minorHAnsi"/>
                <w:b/>
                <w:bCs/>
              </w:rPr>
              <w:t>£9,840.00</w:t>
            </w:r>
          </w:p>
          <w:p w14:paraId="0F7A1879" w14:textId="16DC118C" w:rsidR="007D705F" w:rsidRPr="007D705F" w:rsidRDefault="007D705F" w:rsidP="0082314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Pupils’ Mental Health &amp; Wellbeing Leader </w:t>
            </w:r>
            <w:r w:rsidR="00283EFA">
              <w:rPr>
                <w:rFonts w:cstheme="minorHAnsi"/>
                <w:bCs/>
              </w:rPr>
              <w:t>to oversee and develop the recovery curriculum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6BE32E38" w14:textId="2BCB7227" w:rsidR="001F36F1" w:rsidRDefault="00FF0472" w:rsidP="007D705F">
            <w:pPr>
              <w:rPr>
                <w:rFonts w:cstheme="minorHAnsi"/>
                <w:bCs/>
              </w:rPr>
            </w:pPr>
            <w:r w:rsidRPr="007D705F">
              <w:rPr>
                <w:rFonts w:cstheme="minorHAnsi"/>
                <w:bCs/>
              </w:rPr>
              <w:t xml:space="preserve">Maintaining </w:t>
            </w:r>
            <w:r w:rsidR="007D705F" w:rsidRPr="007D705F">
              <w:rPr>
                <w:rFonts w:cstheme="minorHAnsi"/>
                <w:bCs/>
              </w:rPr>
              <w:t>high quality of teaching and learning during periods when pupils need to access supported home learning</w:t>
            </w:r>
            <w:r w:rsidR="00591BBB">
              <w:rPr>
                <w:rFonts w:cstheme="minorHAnsi"/>
                <w:bCs/>
              </w:rPr>
              <w:t>.  Establishing appropriate and sensitive expectations for supported home learning.</w:t>
            </w:r>
          </w:p>
          <w:p w14:paraId="36E7157D" w14:textId="5A3035A6" w:rsidR="00591BBB" w:rsidRDefault="00591BBB" w:rsidP="007D705F">
            <w:pPr>
              <w:rPr>
                <w:rFonts w:cstheme="minorHAnsi"/>
                <w:bCs/>
              </w:rPr>
            </w:pPr>
          </w:p>
          <w:p w14:paraId="6E3027BF" w14:textId="77777777" w:rsidR="00823140" w:rsidRDefault="00823140" w:rsidP="007D705F">
            <w:pPr>
              <w:rPr>
                <w:rFonts w:cstheme="minorHAnsi"/>
                <w:bCs/>
              </w:rPr>
            </w:pPr>
          </w:p>
          <w:p w14:paraId="068707F6" w14:textId="12B96A50" w:rsidR="00591BBB" w:rsidRDefault="00591BBB" w:rsidP="007D70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Ensuring pupils and families can maintain a sense of ‘belonging’.  </w:t>
            </w:r>
          </w:p>
          <w:p w14:paraId="0FF60985" w14:textId="4C65A8D1" w:rsidR="00591BBB" w:rsidRDefault="00591BBB" w:rsidP="007D70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Providing opportunities for pupils to apply and generalise skills and knowledge, </w:t>
            </w:r>
            <w:r w:rsidR="006F2256">
              <w:rPr>
                <w:rFonts w:cstheme="minorHAnsi"/>
                <w:bCs/>
              </w:rPr>
              <w:t>leading to more informed teacher assessments.</w:t>
            </w:r>
          </w:p>
          <w:p w14:paraId="730A2BBF" w14:textId="683D25B6" w:rsidR="006F2256" w:rsidRDefault="006F2256" w:rsidP="007D705F">
            <w:pPr>
              <w:rPr>
                <w:rFonts w:cstheme="minorHAnsi"/>
                <w:bCs/>
              </w:rPr>
            </w:pPr>
          </w:p>
          <w:p w14:paraId="0CDCA38B" w14:textId="077AB89B" w:rsidR="006F2256" w:rsidRDefault="006F2256" w:rsidP="007D705F">
            <w:pPr>
              <w:rPr>
                <w:rFonts w:cstheme="minorHAnsi"/>
                <w:bCs/>
              </w:rPr>
            </w:pPr>
          </w:p>
          <w:p w14:paraId="0A08D320" w14:textId="0F982AAD" w:rsidR="006F2256" w:rsidRDefault="006F2256" w:rsidP="007D705F">
            <w:pPr>
              <w:rPr>
                <w:rFonts w:cstheme="minorHAnsi"/>
                <w:bCs/>
              </w:rPr>
            </w:pPr>
          </w:p>
          <w:p w14:paraId="6A876679" w14:textId="0336EF29" w:rsidR="006F2256" w:rsidRDefault="00E9500C" w:rsidP="007D70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Ensuring pupil can maintain good mental health and develop strategies for coping with change and loss.  Leading to maintenance of positive behaviour.</w:t>
            </w:r>
          </w:p>
          <w:p w14:paraId="22DFB038" w14:textId="7A7829AF" w:rsidR="006F2256" w:rsidRDefault="006F2256" w:rsidP="007D705F">
            <w:pPr>
              <w:rPr>
                <w:rFonts w:cstheme="minorHAnsi"/>
                <w:bCs/>
              </w:rPr>
            </w:pPr>
          </w:p>
          <w:p w14:paraId="6EE41A81" w14:textId="3FD9B17D" w:rsidR="006F2256" w:rsidRDefault="006F2256" w:rsidP="007D705F">
            <w:pPr>
              <w:rPr>
                <w:rFonts w:cstheme="minorHAnsi"/>
                <w:bCs/>
              </w:rPr>
            </w:pPr>
          </w:p>
          <w:p w14:paraId="1D7ACE2C" w14:textId="0B442596" w:rsidR="006F2256" w:rsidRDefault="006F2256" w:rsidP="007D705F">
            <w:pPr>
              <w:rPr>
                <w:rFonts w:cstheme="minorHAnsi"/>
                <w:bCs/>
              </w:rPr>
            </w:pPr>
          </w:p>
          <w:p w14:paraId="5062966D" w14:textId="77777777" w:rsidR="006F2256" w:rsidRDefault="006F2256" w:rsidP="007D705F">
            <w:pPr>
              <w:rPr>
                <w:rFonts w:cstheme="minorHAnsi"/>
                <w:bCs/>
              </w:rPr>
            </w:pPr>
          </w:p>
          <w:p w14:paraId="070CF31D" w14:textId="16717A6C" w:rsidR="00591BBB" w:rsidRDefault="00591BBB" w:rsidP="007D705F">
            <w:pPr>
              <w:rPr>
                <w:rFonts w:cstheme="minorHAnsi"/>
                <w:bCs/>
              </w:rPr>
            </w:pPr>
          </w:p>
          <w:p w14:paraId="1A7234A3" w14:textId="2A5A1BEC" w:rsidR="00557890" w:rsidRDefault="00557890" w:rsidP="007D705F">
            <w:pPr>
              <w:rPr>
                <w:rFonts w:cstheme="minorHAnsi"/>
                <w:bCs/>
              </w:rPr>
            </w:pPr>
          </w:p>
          <w:p w14:paraId="5DEDE3E1" w14:textId="0A4C22F5" w:rsidR="00557890" w:rsidRDefault="00557890" w:rsidP="007D705F">
            <w:pPr>
              <w:rPr>
                <w:rFonts w:cstheme="minorHAnsi"/>
                <w:bCs/>
              </w:rPr>
            </w:pPr>
          </w:p>
          <w:p w14:paraId="25E5B9EB" w14:textId="77777777" w:rsidR="00557890" w:rsidRDefault="00557890" w:rsidP="007D705F">
            <w:pPr>
              <w:rPr>
                <w:rFonts w:cstheme="minorHAnsi"/>
                <w:bCs/>
              </w:rPr>
            </w:pPr>
          </w:p>
          <w:p w14:paraId="5FB1F393" w14:textId="48DA4AC8" w:rsidR="00591BBB" w:rsidRDefault="00591BBB" w:rsidP="007D705F">
            <w:pPr>
              <w:rPr>
                <w:rFonts w:cstheme="minorHAnsi"/>
                <w:bCs/>
              </w:rPr>
            </w:pPr>
          </w:p>
          <w:p w14:paraId="7973C893" w14:textId="5C517ED2" w:rsidR="00591BBB" w:rsidRDefault="00591BBB" w:rsidP="007D705F">
            <w:pPr>
              <w:rPr>
                <w:rFonts w:cstheme="minorHAnsi"/>
                <w:bCs/>
              </w:rPr>
            </w:pPr>
          </w:p>
          <w:p w14:paraId="3D7B2910" w14:textId="77777777" w:rsidR="00591BBB" w:rsidRDefault="00591BBB" w:rsidP="007D705F">
            <w:pPr>
              <w:rPr>
                <w:rFonts w:cstheme="minorHAnsi"/>
                <w:bCs/>
              </w:rPr>
            </w:pPr>
          </w:p>
          <w:p w14:paraId="3566E270" w14:textId="77777777" w:rsidR="00591BBB" w:rsidRPr="007D705F" w:rsidRDefault="00591BBB" w:rsidP="007D705F">
            <w:pPr>
              <w:rPr>
                <w:rFonts w:cstheme="minorHAnsi"/>
                <w:bCs/>
              </w:rPr>
            </w:pPr>
          </w:p>
          <w:p w14:paraId="5A098A96" w14:textId="133B2E5E" w:rsidR="005D7D8F" w:rsidRPr="00591BBB" w:rsidRDefault="005D7D8F" w:rsidP="00591BBB">
            <w:pPr>
              <w:rPr>
                <w:rFonts w:cstheme="minorHAnsi"/>
                <w:bCs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4F5D598F" w14:textId="706BA15B" w:rsidR="001F36F1" w:rsidRDefault="00557890" w:rsidP="00C23C9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Action plans for new TLR roles</w:t>
            </w:r>
          </w:p>
          <w:p w14:paraId="49BADFE3" w14:textId="77777777" w:rsidR="00C23C91" w:rsidRDefault="00C23C91" w:rsidP="00C23C91">
            <w:pPr>
              <w:pStyle w:val="ListParagraph"/>
              <w:rPr>
                <w:rFonts w:cstheme="minorHAnsi"/>
                <w:bCs/>
              </w:rPr>
            </w:pPr>
          </w:p>
          <w:p w14:paraId="2964168C" w14:textId="0190035D" w:rsidR="00FF0472" w:rsidRDefault="00557890" w:rsidP="00C23C9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Feedback from parents</w:t>
            </w:r>
          </w:p>
          <w:p w14:paraId="49F38FCC" w14:textId="77777777" w:rsidR="00C23C91" w:rsidRDefault="00C23C91" w:rsidP="00C23C91">
            <w:pPr>
              <w:pStyle w:val="ListParagraph"/>
              <w:rPr>
                <w:rFonts w:cstheme="minorHAnsi"/>
                <w:bCs/>
              </w:rPr>
            </w:pPr>
          </w:p>
          <w:p w14:paraId="304CAD45" w14:textId="77777777" w:rsidR="00C23C91" w:rsidRDefault="00557890" w:rsidP="00C23C9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Progress data</w:t>
            </w:r>
          </w:p>
          <w:p w14:paraId="08A00AF5" w14:textId="77777777" w:rsidR="00557890" w:rsidRPr="00557890" w:rsidRDefault="00557890" w:rsidP="00557890">
            <w:pPr>
              <w:pStyle w:val="ListParagraph"/>
              <w:rPr>
                <w:rFonts w:cstheme="minorHAnsi"/>
                <w:bCs/>
              </w:rPr>
            </w:pPr>
          </w:p>
          <w:p w14:paraId="15C17F2F" w14:textId="77777777" w:rsidR="00557890" w:rsidRDefault="00557890" w:rsidP="00C23C9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Behaviour reports</w:t>
            </w:r>
          </w:p>
          <w:p w14:paraId="3B38E2C0" w14:textId="77777777" w:rsidR="00557890" w:rsidRPr="00557890" w:rsidRDefault="00557890" w:rsidP="00557890">
            <w:pPr>
              <w:pStyle w:val="ListParagraph"/>
              <w:rPr>
                <w:rFonts w:cstheme="minorHAnsi"/>
                <w:bCs/>
              </w:rPr>
            </w:pPr>
          </w:p>
          <w:p w14:paraId="4B88774C" w14:textId="69B31675" w:rsidR="00557890" w:rsidRPr="00FF0472" w:rsidRDefault="00557890" w:rsidP="00C23C9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Learning walks</w:t>
            </w:r>
          </w:p>
        </w:tc>
        <w:tc>
          <w:tcPr>
            <w:tcW w:w="1134" w:type="dxa"/>
            <w:shd w:val="clear" w:color="auto" w:fill="auto"/>
          </w:tcPr>
          <w:p w14:paraId="63428237" w14:textId="63B7ABFB" w:rsidR="005D7D8F" w:rsidRPr="00BC02FD" w:rsidRDefault="00591BBB" w:rsidP="00FF04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</w:t>
            </w:r>
          </w:p>
        </w:tc>
        <w:tc>
          <w:tcPr>
            <w:tcW w:w="1181" w:type="dxa"/>
          </w:tcPr>
          <w:p w14:paraId="5D177421" w14:textId="2BE3EF3C" w:rsidR="001136C6" w:rsidRPr="00BC02FD" w:rsidRDefault="00C23C91" w:rsidP="001136C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Term 6 2020-21</w:t>
            </w:r>
          </w:p>
        </w:tc>
      </w:tr>
      <w:tr w:rsidR="005F26A0" w:rsidRPr="00BC02FD" w14:paraId="78A2862D" w14:textId="77777777" w:rsidTr="005F26A0">
        <w:trPr>
          <w:cantSplit/>
          <w:trHeight w:hRule="exact" w:val="652"/>
        </w:trPr>
        <w:tc>
          <w:tcPr>
            <w:tcW w:w="13320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3FFE9C3" w14:textId="56C2E309" w:rsidR="005F26A0" w:rsidRPr="005F26A0" w:rsidRDefault="005F26A0" w:rsidP="001136C6">
            <w:pPr>
              <w:rPr>
                <w:rFonts w:cstheme="minorHAnsi"/>
                <w:b/>
                <w:bCs/>
              </w:rPr>
            </w:pPr>
            <w:r w:rsidRPr="005F26A0">
              <w:rPr>
                <w:rFonts w:cstheme="minorHAnsi"/>
                <w:b/>
                <w:bCs/>
              </w:rPr>
              <w:t>Estimated total spend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531F7399" w14:textId="3539BE61" w:rsidR="005F26A0" w:rsidRPr="005F26A0" w:rsidRDefault="005F26A0" w:rsidP="00591BB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26A0">
              <w:rPr>
                <w:rFonts w:cstheme="minorHAnsi"/>
                <w:b/>
                <w:bCs/>
                <w:sz w:val="28"/>
                <w:szCs w:val="28"/>
              </w:rPr>
              <w:t>£</w:t>
            </w:r>
            <w:r w:rsidR="00991D25">
              <w:rPr>
                <w:rFonts w:cstheme="minorHAnsi"/>
                <w:b/>
                <w:bCs/>
                <w:sz w:val="28"/>
                <w:szCs w:val="28"/>
              </w:rPr>
              <w:t>29,520.00</w:t>
            </w:r>
            <w:bookmarkStart w:id="1" w:name="_GoBack"/>
            <w:bookmarkEnd w:id="1"/>
          </w:p>
        </w:tc>
      </w:tr>
    </w:tbl>
    <w:p w14:paraId="20CBA657" w14:textId="77777777" w:rsidR="006735E3" w:rsidRPr="00DC1D3C" w:rsidRDefault="006735E3" w:rsidP="006735E3">
      <w:pPr>
        <w:rPr>
          <w:rFonts w:cs="Arial"/>
        </w:rPr>
      </w:pPr>
    </w:p>
    <w:p w14:paraId="63F5B1F0" w14:textId="77777777" w:rsidR="00DD00DD" w:rsidRPr="00DC1D3C" w:rsidRDefault="00DD00DD">
      <w:pPr>
        <w:rPr>
          <w:b/>
          <w:bCs/>
          <w:sz w:val="24"/>
          <w:szCs w:val="24"/>
        </w:rPr>
      </w:pPr>
    </w:p>
    <w:sectPr w:rsidR="00DD00DD" w:rsidRPr="00DC1D3C" w:rsidSect="003A744E">
      <w:headerReference w:type="default" r:id="rId7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2C9A5" w14:textId="77777777" w:rsidR="00BA508A" w:rsidRDefault="00BA508A" w:rsidP="006A4FB9">
      <w:r>
        <w:separator/>
      </w:r>
    </w:p>
  </w:endnote>
  <w:endnote w:type="continuationSeparator" w:id="0">
    <w:p w14:paraId="3892CF85" w14:textId="77777777" w:rsidR="00BA508A" w:rsidRDefault="00BA508A" w:rsidP="006A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0910" w14:textId="77777777" w:rsidR="00BA508A" w:rsidRDefault="00BA508A" w:rsidP="006A4FB9">
      <w:r>
        <w:separator/>
      </w:r>
    </w:p>
  </w:footnote>
  <w:footnote w:type="continuationSeparator" w:id="0">
    <w:p w14:paraId="49FE9E97" w14:textId="77777777" w:rsidR="00BA508A" w:rsidRDefault="00BA508A" w:rsidP="006A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9912" w14:textId="0CBD6591" w:rsidR="006A4FB9" w:rsidRDefault="006A4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8B1"/>
    <w:multiLevelType w:val="hybridMultilevel"/>
    <w:tmpl w:val="C4C68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7ED"/>
    <w:multiLevelType w:val="hybridMultilevel"/>
    <w:tmpl w:val="830A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7590"/>
    <w:multiLevelType w:val="hybridMultilevel"/>
    <w:tmpl w:val="8878F88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1BA9"/>
    <w:multiLevelType w:val="hybridMultilevel"/>
    <w:tmpl w:val="F4723940"/>
    <w:lvl w:ilvl="0" w:tplc="A96E7A0A">
      <w:start w:val="1"/>
      <w:numFmt w:val="lowerRoman"/>
      <w:lvlText w:val="%1."/>
      <w:lvlJc w:val="righ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4D35"/>
    <w:multiLevelType w:val="hybridMultilevel"/>
    <w:tmpl w:val="8A4C2604"/>
    <w:lvl w:ilvl="0" w:tplc="B5F03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86AFF"/>
    <w:multiLevelType w:val="hybridMultilevel"/>
    <w:tmpl w:val="1F48916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FC09A3"/>
    <w:multiLevelType w:val="hybridMultilevel"/>
    <w:tmpl w:val="C0A29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840A8"/>
    <w:multiLevelType w:val="hybridMultilevel"/>
    <w:tmpl w:val="599E642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502B"/>
    <w:multiLevelType w:val="hybridMultilevel"/>
    <w:tmpl w:val="8B72131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2A502EF"/>
    <w:multiLevelType w:val="hybridMultilevel"/>
    <w:tmpl w:val="7794C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C67996"/>
    <w:multiLevelType w:val="hybridMultilevel"/>
    <w:tmpl w:val="F502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2458A"/>
    <w:multiLevelType w:val="hybridMultilevel"/>
    <w:tmpl w:val="8878F88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F7C023B"/>
    <w:multiLevelType w:val="hybridMultilevel"/>
    <w:tmpl w:val="84E83C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17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E3"/>
    <w:rsid w:val="000B4CEC"/>
    <w:rsid w:val="000D07B5"/>
    <w:rsid w:val="00103EE3"/>
    <w:rsid w:val="001136C6"/>
    <w:rsid w:val="001474EF"/>
    <w:rsid w:val="00175173"/>
    <w:rsid w:val="001946F9"/>
    <w:rsid w:val="001A37D0"/>
    <w:rsid w:val="001A5310"/>
    <w:rsid w:val="001E3B5E"/>
    <w:rsid w:val="001F369F"/>
    <w:rsid w:val="001F36F1"/>
    <w:rsid w:val="00247CF9"/>
    <w:rsid w:val="002709AE"/>
    <w:rsid w:val="00283EFA"/>
    <w:rsid w:val="002930C4"/>
    <w:rsid w:val="002E4B38"/>
    <w:rsid w:val="002E51F9"/>
    <w:rsid w:val="00392722"/>
    <w:rsid w:val="003A744E"/>
    <w:rsid w:val="0046260E"/>
    <w:rsid w:val="00557890"/>
    <w:rsid w:val="00591BBB"/>
    <w:rsid w:val="005D7D8F"/>
    <w:rsid w:val="005F26A0"/>
    <w:rsid w:val="0060322F"/>
    <w:rsid w:val="00630238"/>
    <w:rsid w:val="0063571F"/>
    <w:rsid w:val="00642C4F"/>
    <w:rsid w:val="0066190C"/>
    <w:rsid w:val="006735E3"/>
    <w:rsid w:val="00674520"/>
    <w:rsid w:val="00684119"/>
    <w:rsid w:val="006A4FB9"/>
    <w:rsid w:val="006B256E"/>
    <w:rsid w:val="006D1392"/>
    <w:rsid w:val="006D6C0D"/>
    <w:rsid w:val="006F095D"/>
    <w:rsid w:val="006F2256"/>
    <w:rsid w:val="007316D9"/>
    <w:rsid w:val="00777E69"/>
    <w:rsid w:val="007D4A3F"/>
    <w:rsid w:val="007D705F"/>
    <w:rsid w:val="00823140"/>
    <w:rsid w:val="008624D8"/>
    <w:rsid w:val="00913362"/>
    <w:rsid w:val="009352B0"/>
    <w:rsid w:val="00946A77"/>
    <w:rsid w:val="00991D25"/>
    <w:rsid w:val="009948B4"/>
    <w:rsid w:val="009C55D4"/>
    <w:rsid w:val="009D4558"/>
    <w:rsid w:val="009E18FC"/>
    <w:rsid w:val="00A01519"/>
    <w:rsid w:val="00A4272C"/>
    <w:rsid w:val="00A574DD"/>
    <w:rsid w:val="00AA529A"/>
    <w:rsid w:val="00B01608"/>
    <w:rsid w:val="00B7204C"/>
    <w:rsid w:val="00BA508A"/>
    <w:rsid w:val="00BC02FD"/>
    <w:rsid w:val="00BD0324"/>
    <w:rsid w:val="00BE3B6A"/>
    <w:rsid w:val="00C023F5"/>
    <w:rsid w:val="00C21ACA"/>
    <w:rsid w:val="00C231DB"/>
    <w:rsid w:val="00C23C91"/>
    <w:rsid w:val="00C4521C"/>
    <w:rsid w:val="00CC56FC"/>
    <w:rsid w:val="00D04367"/>
    <w:rsid w:val="00D70E1C"/>
    <w:rsid w:val="00D874A7"/>
    <w:rsid w:val="00DC1D3C"/>
    <w:rsid w:val="00DD00DD"/>
    <w:rsid w:val="00DE5F63"/>
    <w:rsid w:val="00E022FC"/>
    <w:rsid w:val="00E11B22"/>
    <w:rsid w:val="00E22B1B"/>
    <w:rsid w:val="00E45842"/>
    <w:rsid w:val="00E64B16"/>
    <w:rsid w:val="00E86071"/>
    <w:rsid w:val="00E87EFB"/>
    <w:rsid w:val="00E9500C"/>
    <w:rsid w:val="00F06AE7"/>
    <w:rsid w:val="00F80381"/>
    <w:rsid w:val="00F9194C"/>
    <w:rsid w:val="00FD4E3F"/>
    <w:rsid w:val="00FD73AB"/>
    <w:rsid w:val="00FD765B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44CE9E"/>
  <w15:chartTrackingRefBased/>
  <w15:docId w15:val="{31C7A8DC-AF45-4521-9E0C-5D471EE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735E3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5E3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35E3"/>
    <w:pPr>
      <w:ind w:left="720"/>
    </w:pPr>
  </w:style>
  <w:style w:type="table" w:styleId="TableGrid">
    <w:name w:val="Table Grid"/>
    <w:basedOn w:val="TableNormal"/>
    <w:uiPriority w:val="59"/>
    <w:rsid w:val="0067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FB9"/>
  </w:style>
  <w:style w:type="paragraph" w:styleId="Footer">
    <w:name w:val="footer"/>
    <w:basedOn w:val="Normal"/>
    <w:link w:val="FooterChar"/>
    <w:uiPriority w:val="99"/>
    <w:unhideWhenUsed/>
    <w:rsid w:val="006A4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FB9"/>
  </w:style>
  <w:style w:type="paragraph" w:styleId="BalloonText">
    <w:name w:val="Balloon Text"/>
    <w:basedOn w:val="Normal"/>
    <w:link w:val="BalloonTextChar"/>
    <w:uiPriority w:val="99"/>
    <w:semiHidden/>
    <w:unhideWhenUsed/>
    <w:rsid w:val="00935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Hill</dc:creator>
  <cp:keywords/>
  <dc:description/>
  <cp:lastModifiedBy>Carrie Osmond</cp:lastModifiedBy>
  <cp:revision>11</cp:revision>
  <cp:lastPrinted>2020-09-11T11:36:00Z</cp:lastPrinted>
  <dcterms:created xsi:type="dcterms:W3CDTF">2021-03-03T16:38:00Z</dcterms:created>
  <dcterms:modified xsi:type="dcterms:W3CDTF">2021-03-04T09:37:00Z</dcterms:modified>
</cp:coreProperties>
</file>